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AF8B20" w14:textId="0FD3F73C" w:rsidR="00465DB4" w:rsidRPr="00465DB4" w:rsidRDefault="00393BBB" w:rsidP="006B71BB">
      <w:pPr>
        <w:jc w:val="center"/>
        <w:rPr>
          <w:rFonts w:ascii="Times New Roman" w:hAnsi="Times New Roman" w:cs="Times New Roman"/>
          <w:color w:val="FFFFFF" w:themeColor="background1"/>
          <w:sz w:val="22"/>
          <w:szCs w:val="22"/>
        </w:rPr>
      </w:pPr>
      <w:r w:rsidRPr="00465DB4">
        <w:rPr>
          <w:rFonts w:ascii="Times New Roman" w:hAnsi="Times New Roman" w:cs="Times New Roman"/>
          <w:noProof/>
          <w:color w:val="FFFFFF" w:themeColor="background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DD1C8C1" wp14:editId="4065CADF">
                <wp:simplePos x="0" y="0"/>
                <wp:positionH relativeFrom="margin">
                  <wp:posOffset>-41275</wp:posOffset>
                </wp:positionH>
                <wp:positionV relativeFrom="paragraph">
                  <wp:posOffset>47730</wp:posOffset>
                </wp:positionV>
                <wp:extent cx="5990590" cy="3668395"/>
                <wp:effectExtent l="0" t="0" r="0" b="8255"/>
                <wp:wrapNone/>
                <wp:docPr id="10401583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0590" cy="366839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7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52AA6E" id="Rectangle 2" o:spid="_x0000_s1026" style="position:absolute;margin-left:-3.25pt;margin-top:3.75pt;width:471.7pt;height:288.85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" fillcolor="black [3213]" stroked="f" strokeweight="1pt">
                <v:fill opacity="46003f"/>
                <w10:wrap anchorx="margin"/>
              </v:rect>
            </w:pict>
          </mc:Fallback>
        </mc:AlternateContent>
      </w:r>
      <w:r w:rsidR="00632D6A">
        <w:rPr>
          <w:rFonts w:ascii="Times New Roman" w:hAnsi="Times New Roman" w:cs="Times New Roman"/>
          <w:noProof/>
          <w:sz w:val="18"/>
          <w:szCs w:val="18"/>
          <w:highlight w:val="cyan"/>
        </w:rPr>
        <w:drawing>
          <wp:anchor distT="0" distB="0" distL="114300" distR="114300" simplePos="0" relativeHeight="251659263" behindDoc="1" locked="0" layoutInCell="1" allowOverlap="1" wp14:anchorId="26FFD7AA" wp14:editId="08E8A63F">
            <wp:simplePos x="0" y="0"/>
            <wp:positionH relativeFrom="margin">
              <wp:posOffset>581025</wp:posOffset>
            </wp:positionH>
            <wp:positionV relativeFrom="paragraph">
              <wp:posOffset>23916</wp:posOffset>
            </wp:positionV>
            <wp:extent cx="4779563" cy="3768581"/>
            <wp:effectExtent l="0" t="0" r="2540" b="0"/>
            <wp:wrapNone/>
            <wp:docPr id="102551658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563" cy="376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C8B" w:rsidRPr="00465DB4">
        <w:rPr>
          <w:rFonts w:ascii="Times New Roman" w:hAnsi="Times New Roman" w:cs="Times New Roman"/>
          <w:noProof/>
          <w:color w:val="FFFFFF" w:themeColor="background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 wp14:anchorId="78F51F4B" wp14:editId="574EE861">
                <wp:simplePos x="0" y="0"/>
                <wp:positionH relativeFrom="column">
                  <wp:posOffset>-61708</wp:posOffset>
                </wp:positionH>
                <wp:positionV relativeFrom="paragraph">
                  <wp:posOffset>-33658</wp:posOffset>
                </wp:positionV>
                <wp:extent cx="6029960" cy="3657600"/>
                <wp:effectExtent l="0" t="0" r="8890" b="0"/>
                <wp:wrapNone/>
                <wp:docPr id="168174445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960" cy="3657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17B5A5" id="Rectangle 2" o:spid="_x0000_s1026" style="position:absolute;margin-left:-4.85pt;margin-top:-2.65pt;width:474.8pt;height:4in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" fillcolor="black [3213]" stroked="f" strokeweight="1pt"/>
            </w:pict>
          </mc:Fallback>
        </mc:AlternateContent>
      </w:r>
    </w:p>
    <w:p w14:paraId="169B64DD" w14:textId="75D5380B" w:rsidR="00465DB4" w:rsidRPr="00465DB4" w:rsidRDefault="00465DB4" w:rsidP="006B71BB">
      <w:pPr>
        <w:jc w:val="center"/>
        <w:rPr>
          <w:rFonts w:ascii="Times New Roman" w:hAnsi="Times New Roman" w:cs="Times New Roman"/>
          <w:color w:val="FFFFFF" w:themeColor="background1"/>
          <w:sz w:val="22"/>
          <w:szCs w:val="22"/>
        </w:rPr>
      </w:pPr>
    </w:p>
    <w:p w14:paraId="6C2C4A2C" w14:textId="112846B8" w:rsidR="00465DB4" w:rsidRPr="00465DB4" w:rsidRDefault="00465DB4" w:rsidP="006B71BB">
      <w:pPr>
        <w:jc w:val="center"/>
        <w:rPr>
          <w:rFonts w:ascii="Times New Roman" w:hAnsi="Times New Roman" w:cs="Times New Roman"/>
          <w:color w:val="FFFFFF" w:themeColor="background1"/>
          <w:sz w:val="22"/>
          <w:szCs w:val="22"/>
        </w:rPr>
      </w:pPr>
    </w:p>
    <w:p w14:paraId="6650C090" w14:textId="78EA68DD" w:rsidR="00465DB4" w:rsidRDefault="00465DB4" w:rsidP="00465DB4">
      <w:pPr>
        <w:spacing w:before="100" w:beforeAutospacing="1" w:after="100" w:afterAutospacing="1" w:line="240" w:lineRule="auto"/>
        <w:outlineLvl w:val="0"/>
        <w:rPr>
          <w:rFonts w:ascii="Georgia" w:eastAsia="Times New Roman" w:hAnsi="Georgia" w:cs="Times New Roman"/>
          <w:b/>
          <w:bCs/>
          <w:color w:val="FFFFFF" w:themeColor="background1"/>
          <w:kern w:val="36"/>
          <w:sz w:val="48"/>
          <w:szCs w:val="48"/>
          <w14:ligatures w14:val="none"/>
        </w:rPr>
      </w:pPr>
    </w:p>
    <w:p w14:paraId="608DF341" w14:textId="329B0A57" w:rsidR="00465DB4" w:rsidRDefault="00465DB4" w:rsidP="00465DB4">
      <w:pPr>
        <w:spacing w:before="100" w:beforeAutospacing="1" w:after="100" w:afterAutospacing="1" w:line="240" w:lineRule="auto"/>
        <w:outlineLvl w:val="0"/>
        <w:rPr>
          <w:rFonts w:ascii="Georgia" w:eastAsia="Times New Roman" w:hAnsi="Georgia" w:cs="Times New Roman"/>
          <w:b/>
          <w:bCs/>
          <w:color w:val="FFFFFF" w:themeColor="background1"/>
          <w:kern w:val="36"/>
          <w:sz w:val="48"/>
          <w:szCs w:val="48"/>
          <w14:ligatures w14:val="none"/>
        </w:rPr>
      </w:pPr>
    </w:p>
    <w:p w14:paraId="65093C09" w14:textId="75EC08E4" w:rsidR="00465DB4" w:rsidRPr="00943E46" w:rsidRDefault="00465DB4" w:rsidP="00B22C8B">
      <w:pPr>
        <w:spacing w:before="100" w:beforeAutospacing="1" w:after="100" w:afterAutospacing="1" w:line="240" w:lineRule="auto"/>
        <w:ind w:left="360" w:right="360"/>
        <w:outlineLvl w:val="0"/>
        <w:rPr>
          <w:rFonts w:ascii="Georgia" w:eastAsia="Times New Roman" w:hAnsi="Georgia" w:cs="Times New Roman"/>
          <w:color w:val="FFFFFF" w:themeColor="background1"/>
          <w:kern w:val="36"/>
          <w:sz w:val="44"/>
          <w:szCs w:val="44"/>
          <w14:ligatures w14:val="none"/>
        </w:rPr>
      </w:pPr>
      <w:r w:rsidRPr="00943E46">
        <w:rPr>
          <w:rFonts w:ascii="Georgia" w:eastAsia="Times New Roman" w:hAnsi="Georgia" w:cs="Times New Roman"/>
          <w:color w:val="FFFFFF" w:themeColor="background1"/>
          <w:kern w:val="36"/>
          <w:sz w:val="44"/>
          <w:szCs w:val="44"/>
          <w14:ligatures w14:val="none"/>
        </w:rPr>
        <w:t xml:space="preserve">Connecticut’s Forced </w:t>
      </w:r>
      <w:r w:rsidR="00943E46" w:rsidRPr="00943E46">
        <w:rPr>
          <w:rFonts w:ascii="Georgia" w:eastAsia="Times New Roman" w:hAnsi="Georgia" w:cs="Times New Roman"/>
          <w:color w:val="FFFFFF" w:themeColor="background1"/>
          <w:kern w:val="36"/>
          <w:sz w:val="44"/>
          <w:szCs w:val="44"/>
          <w14:ligatures w14:val="none"/>
        </w:rPr>
        <w:t>Electros</w:t>
      </w:r>
      <w:r w:rsidRPr="00943E46">
        <w:rPr>
          <w:rFonts w:ascii="Georgia" w:eastAsia="Times New Roman" w:hAnsi="Georgia" w:cs="Times New Roman"/>
          <w:color w:val="FFFFFF" w:themeColor="background1"/>
          <w:kern w:val="36"/>
          <w:sz w:val="44"/>
          <w:szCs w:val="44"/>
          <w14:ligatures w14:val="none"/>
        </w:rPr>
        <w:t>hock Problem</w:t>
      </w:r>
    </w:p>
    <w:p w14:paraId="2E51112B" w14:textId="55562DFA" w:rsidR="00465DB4" w:rsidRPr="00465DB4" w:rsidRDefault="00B22C8B" w:rsidP="00B22C8B">
      <w:pPr>
        <w:spacing w:before="100" w:beforeAutospacing="1" w:after="100" w:afterAutospacing="1" w:line="240" w:lineRule="auto"/>
        <w:ind w:left="360" w:right="360"/>
        <w:rPr>
          <w:rFonts w:ascii="Open Sans" w:eastAsia="Times New Roman" w:hAnsi="Open Sans" w:cs="Open Sans"/>
          <w:i/>
          <w:iCs/>
          <w:color w:val="FFFFFF" w:themeColor="background1"/>
          <w:kern w:val="0"/>
          <w14:ligatures w14:val="none"/>
        </w:rPr>
      </w:pPr>
      <w:r>
        <w:rPr>
          <w:rFonts w:ascii="Open Sans" w:eastAsia="Times New Roman" w:hAnsi="Open Sans" w:cs="Open Sans"/>
          <w:i/>
          <w:iCs/>
          <w:color w:val="FFFFFF" w:themeColor="background1"/>
          <w:kern w:val="0"/>
          <w14:ligatures w14:val="none"/>
        </w:rPr>
        <w:t>Unpacking forced electroshock</w:t>
      </w:r>
      <w:r w:rsidR="00465DB4" w:rsidRPr="00465DB4">
        <w:rPr>
          <w:rFonts w:ascii="Open Sans" w:eastAsia="Times New Roman" w:hAnsi="Open Sans" w:cs="Open Sans"/>
          <w:i/>
          <w:iCs/>
          <w:color w:val="FFFFFF" w:themeColor="background1"/>
          <w:kern w:val="0"/>
          <w14:ligatures w14:val="none"/>
        </w:rPr>
        <w:t xml:space="preserve"> data</w:t>
      </w:r>
      <w:r>
        <w:rPr>
          <w:rFonts w:ascii="Open Sans" w:eastAsia="Times New Roman" w:hAnsi="Open Sans" w:cs="Open Sans"/>
          <w:i/>
          <w:iCs/>
          <w:color w:val="FFFFFF" w:themeColor="background1"/>
          <w:kern w:val="0"/>
          <w14:ligatures w14:val="none"/>
        </w:rPr>
        <w:t xml:space="preserve"> obtained </w:t>
      </w:r>
      <w:r w:rsidR="00465DB4" w:rsidRPr="00465DB4">
        <w:rPr>
          <w:rFonts w:ascii="Open Sans" w:eastAsia="Times New Roman" w:hAnsi="Open Sans" w:cs="Open Sans"/>
          <w:i/>
          <w:iCs/>
          <w:color w:val="FFFFFF" w:themeColor="background1"/>
          <w:kern w:val="0"/>
          <w14:ligatures w14:val="none"/>
        </w:rPr>
        <w:t>from the State of Connecticut Office of the Probate Court Administrator.</w:t>
      </w:r>
    </w:p>
    <w:p w14:paraId="5609583A" w14:textId="17C961AA" w:rsidR="00465DB4" w:rsidRPr="00B22C8B" w:rsidRDefault="00465DB4" w:rsidP="00B22C8B">
      <w:pPr>
        <w:spacing w:after="0" w:line="240" w:lineRule="auto"/>
        <w:ind w:left="360" w:right="360"/>
        <w:rPr>
          <w:rFonts w:ascii="Open Sans" w:eastAsia="Times New Roman" w:hAnsi="Open Sans" w:cs="Open Sans"/>
          <w:color w:val="FFFFFF" w:themeColor="background1"/>
          <w:kern w:val="0"/>
          <w:sz w:val="18"/>
          <w:szCs w:val="18"/>
          <w14:ligatures w14:val="none"/>
        </w:rPr>
      </w:pPr>
      <w:r w:rsidRPr="00B22C8B">
        <w:rPr>
          <w:rFonts w:ascii="Open Sans" w:eastAsia="Times New Roman" w:hAnsi="Open Sans" w:cs="Open Sans"/>
          <w:color w:val="FFFFFF" w:themeColor="background1"/>
          <w:kern w:val="0"/>
          <w:sz w:val="18"/>
          <w:szCs w:val="18"/>
          <w14:ligatures w14:val="none"/>
        </w:rPr>
        <w:t>By Jim Flannery | Novembe</w:t>
      </w:r>
      <w:r w:rsidR="00F52DF1" w:rsidRPr="00B22C8B">
        <w:rPr>
          <w:rFonts w:ascii="Open Sans" w:eastAsia="Times New Roman" w:hAnsi="Open Sans" w:cs="Open Sans"/>
          <w:color w:val="FFFFFF" w:themeColor="background1"/>
          <w:kern w:val="0"/>
          <w:sz w:val="18"/>
          <w:szCs w:val="18"/>
          <w14:ligatures w14:val="none"/>
        </w:rPr>
        <w:t>r</w:t>
      </w:r>
      <w:r w:rsidR="00B663D6">
        <w:rPr>
          <w:rFonts w:ascii="Open Sans" w:eastAsia="Times New Roman" w:hAnsi="Open Sans" w:cs="Open Sans"/>
          <w:color w:val="FFFFFF" w:themeColor="background1"/>
          <w:kern w:val="0"/>
          <w:sz w:val="18"/>
          <w:szCs w:val="18"/>
          <w14:ligatures w14:val="none"/>
        </w:rPr>
        <w:t xml:space="preserve"> 21</w:t>
      </w:r>
      <w:r w:rsidRPr="00B22C8B">
        <w:rPr>
          <w:rFonts w:ascii="Open Sans" w:eastAsia="Times New Roman" w:hAnsi="Open Sans" w:cs="Open Sans"/>
          <w:color w:val="FFFFFF" w:themeColor="background1"/>
          <w:kern w:val="0"/>
          <w:sz w:val="18"/>
          <w:szCs w:val="18"/>
          <w14:ligatures w14:val="none"/>
        </w:rPr>
        <w:t xml:space="preserve">, 2025 </w:t>
      </w:r>
    </w:p>
    <w:p w14:paraId="2F83C81F" w14:textId="2C5679EF" w:rsidR="00465DB4" w:rsidRPr="00465DB4" w:rsidRDefault="00465DB4" w:rsidP="006B71BB">
      <w:pPr>
        <w:jc w:val="center"/>
        <w:rPr>
          <w:rFonts w:ascii="Times New Roman" w:hAnsi="Times New Roman" w:cs="Times New Roman"/>
          <w:color w:val="FFFFFF" w:themeColor="background1"/>
          <w:sz w:val="22"/>
          <w:szCs w:val="22"/>
        </w:rPr>
      </w:pPr>
    </w:p>
    <w:p w14:paraId="5923F09A" w14:textId="067509A7" w:rsidR="00465DB4" w:rsidRPr="00293503" w:rsidRDefault="00465DB4" w:rsidP="006B71BB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p w14:paraId="61EFF823" w14:textId="0BF3A8D1" w:rsidR="00465DB4" w:rsidRPr="00B22C8B" w:rsidRDefault="000C51D9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Earlier this year, </w:t>
      </w:r>
      <w:hyperlink r:id="rId6" w:history="1">
        <w:r w:rsidRPr="00F25882">
          <w:rPr>
            <w:rStyle w:val="Hyperlink"/>
            <w:rFonts w:ascii="Times New Roman" w:hAnsi="Times New Roman" w:cs="Times New Roman"/>
            <w:sz w:val="18"/>
            <w:szCs w:val="18"/>
          </w:rPr>
          <w:t>a bill was proposed in the State of Connecticut to end forced shock treatment</w:t>
        </w:r>
      </w:hyperlink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. To put it mildly, the bill restored my hope.</w:t>
      </w:r>
    </w:p>
    <w:p w14:paraId="4E21600C" w14:textId="717DB7C4" w:rsidR="00B22C8B" w:rsidRPr="00B22C8B" w:rsidRDefault="000C51D9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Since my first </w:t>
      </w:r>
      <w:r w:rsidR="00F25882">
        <w:rPr>
          <w:rFonts w:ascii="Times New Roman" w:hAnsi="Times New Roman" w:cs="Times New Roman"/>
          <w:color w:val="000000" w:themeColor="text1"/>
          <w:sz w:val="18"/>
          <w:szCs w:val="18"/>
        </w:rPr>
        <w:t>encounter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with involuntary psychiatric treatment in </w:t>
      </w:r>
      <w:r w:rsidR="00F25882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Hartford, Connecticut back in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2008, I dreamt of a world free </w:t>
      </w:r>
      <w:r w:rsidR="00F25882">
        <w:rPr>
          <w:rFonts w:ascii="Times New Roman" w:hAnsi="Times New Roman" w:cs="Times New Roman"/>
          <w:color w:val="000000" w:themeColor="text1"/>
          <w:sz w:val="18"/>
          <w:szCs w:val="18"/>
        </w:rPr>
        <w:t>from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B22C8B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all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forms of forced mental health services. My </w:t>
      </w:r>
      <w:r w:rsidR="00F25882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later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introduction to the psychiatric survivor movement </w:t>
      </w:r>
      <w:r w:rsidR="004240E3">
        <w:rPr>
          <w:rFonts w:ascii="Times New Roman" w:hAnsi="Times New Roman" w:cs="Times New Roman"/>
          <w:color w:val="000000" w:themeColor="text1"/>
          <w:sz w:val="18"/>
          <w:szCs w:val="18"/>
        </w:rPr>
        <w:t>in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4240E3">
        <w:rPr>
          <w:rFonts w:ascii="Times New Roman" w:hAnsi="Times New Roman" w:cs="Times New Roman"/>
          <w:color w:val="000000" w:themeColor="text1"/>
          <w:sz w:val="18"/>
          <w:szCs w:val="18"/>
        </w:rPr>
        <w:t>2017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brought awareness of an effort born in the </w:t>
      </w:r>
      <w:r w:rsidR="004240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early 1970’s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that, at least, </w:t>
      </w:r>
      <w:r w:rsidR="004240E3">
        <w:rPr>
          <w:rFonts w:ascii="Times New Roman" w:hAnsi="Times New Roman" w:cs="Times New Roman"/>
          <w:color w:val="000000" w:themeColor="text1"/>
          <w:sz w:val="18"/>
          <w:szCs w:val="18"/>
        </w:rPr>
        <w:t>delivered the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legal changes to state laws </w:t>
      </w:r>
      <w:r w:rsidR="00FF7602">
        <w:rPr>
          <w:rFonts w:ascii="Times New Roman" w:hAnsi="Times New Roman" w:cs="Times New Roman"/>
          <w:color w:val="000000" w:themeColor="text1"/>
          <w:sz w:val="18"/>
          <w:szCs w:val="18"/>
        </w:rPr>
        <w:t>around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the U.S. </w:t>
      </w:r>
      <w:r w:rsidR="00FF7602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that still give us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the right to a legal hearing prior to being involuntarily drugged and/or electroshocked. </w:t>
      </w:r>
      <w:r w:rsidR="004240E3">
        <w:rPr>
          <w:rFonts w:ascii="Times New Roman" w:hAnsi="Times New Roman" w:cs="Times New Roman"/>
          <w:color w:val="000000" w:themeColor="text1"/>
          <w:sz w:val="18"/>
          <w:szCs w:val="18"/>
        </w:rPr>
        <w:t>To me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="004240E3">
        <w:rPr>
          <w:rFonts w:ascii="Times New Roman" w:hAnsi="Times New Roman" w:cs="Times New Roman"/>
          <w:color w:val="000000" w:themeColor="text1"/>
          <w:sz w:val="18"/>
          <w:szCs w:val="18"/>
        </w:rPr>
        <w:t>the existence of these hearings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4240E3">
        <w:rPr>
          <w:rFonts w:ascii="Times New Roman" w:hAnsi="Times New Roman" w:cs="Times New Roman"/>
          <w:color w:val="000000" w:themeColor="text1"/>
          <w:sz w:val="18"/>
          <w:szCs w:val="18"/>
        </w:rPr>
        <w:t>represented a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93301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tangible </w:t>
      </w:r>
      <w:r w:rsidR="004240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artifact of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progress toward an </w:t>
      </w:r>
      <w:r w:rsidR="0093301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ultimate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end.</w:t>
      </w:r>
      <w:r w:rsidR="0093301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The impossible was possible.</w:t>
      </w:r>
    </w:p>
    <w:p w14:paraId="6B4849C3" w14:textId="47AB7676" w:rsidR="00FE2948" w:rsidRPr="00B22C8B" w:rsidRDefault="005269BD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In </w:t>
      </w:r>
      <w:r w:rsidR="00F25882">
        <w:rPr>
          <w:rFonts w:ascii="Times New Roman" w:hAnsi="Times New Roman" w:cs="Times New Roman"/>
          <w:color w:val="000000" w:themeColor="text1"/>
          <w:sz w:val="18"/>
          <w:szCs w:val="18"/>
        </w:rPr>
        <w:t>comparison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, m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y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personal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efforts to realize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the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fantasy have largely fallen flat, at times seeming only to further perpetuate the negative stereotypes of a labelled person. And, admittedly, the ambitious dream </w:t>
      </w:r>
      <w:r w:rsidR="002D6189">
        <w:rPr>
          <w:rFonts w:ascii="Times New Roman" w:hAnsi="Times New Roman" w:cs="Times New Roman"/>
          <w:color w:val="000000" w:themeColor="text1"/>
          <w:sz w:val="18"/>
          <w:szCs w:val="18"/>
        </w:rPr>
        <w:t>—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of </w:t>
      </w:r>
      <w:r w:rsidR="0093301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one day witnessing the 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finale to forced psychiatry without ever </w:t>
      </w:r>
      <w:r w:rsidR="00F25882">
        <w:rPr>
          <w:rFonts w:ascii="Times New Roman" w:hAnsi="Times New Roman" w:cs="Times New Roman"/>
          <w:color w:val="000000" w:themeColor="text1"/>
          <w:sz w:val="18"/>
          <w:szCs w:val="18"/>
        </w:rPr>
        <w:t>even imagining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F25882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that 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the </w:t>
      </w:r>
      <w:r w:rsidR="00FE2948" w:rsidRPr="00E71B14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first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act</w:t>
      </w:r>
      <w:r w:rsidR="00F25882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could be the conclusion to forced shock in the very state I was born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2D6189">
        <w:rPr>
          <w:rFonts w:ascii="Times New Roman" w:hAnsi="Times New Roman" w:cs="Times New Roman"/>
          <w:color w:val="000000" w:themeColor="text1"/>
          <w:sz w:val="18"/>
          <w:szCs w:val="18"/>
        </w:rPr>
        <w:t>—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was a naïve one, which eventually seemed to have left me forever hopeless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in the absence of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any 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evidence of </w:t>
      </w:r>
      <w:r w:rsidR="0093301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victorious 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progress.</w:t>
      </w:r>
    </w:p>
    <w:p w14:paraId="7199B8E1" w14:textId="24FC14BD" w:rsidR="00FE2948" w:rsidRPr="00B22C8B" w:rsidRDefault="00FE2948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Learning that 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my own home state of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Connecticut was considering abolishing forced electroshock was a wake up from the child-like dream world turned nightmare, and into a reality where the first act was already underway.</w:t>
      </w:r>
    </w:p>
    <w:p w14:paraId="7CB3D4A2" w14:textId="185AD817" w:rsidR="0093301D" w:rsidRPr="00B22C8B" w:rsidRDefault="0093301D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Hope</w:t>
      </w:r>
      <w:r w:rsidR="00B2483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proofErr w:type="gramStart"/>
      <w:r w:rsidR="00B2483F">
        <w:rPr>
          <w:rFonts w:ascii="Times New Roman" w:hAnsi="Times New Roman" w:cs="Times New Roman"/>
          <w:color w:val="000000" w:themeColor="text1"/>
          <w:sz w:val="18"/>
          <w:szCs w:val="18"/>
        </w:rPr>
        <w:t>seemed</w:t>
      </w:r>
      <w:proofErr w:type="gramEnd"/>
      <w:r w:rsidR="00B2483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to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return.</w:t>
      </w:r>
    </w:p>
    <w:p w14:paraId="76D6E9EF" w14:textId="32B4F314" w:rsidR="008539CE" w:rsidRPr="00B22C8B" w:rsidRDefault="008539CE" w:rsidP="00F25882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Sadly, the</w:t>
      </w:r>
      <w:r w:rsidR="00DB41D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deadline for the bill to be put out for public testimony uneventfully rolled by</w:t>
      </w:r>
      <w:r w:rsidR="00DB41D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quickly leaving me wondering whether the bill itself had been nothing more than a dream.</w:t>
      </w:r>
    </w:p>
    <w:p w14:paraId="0A26E556" w14:textId="7C01267D" w:rsidR="00FE2948" w:rsidRPr="00B22C8B" w:rsidRDefault="0026564D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As one does</w:t>
      </w:r>
      <w:r w:rsidR="00DB41DB">
        <w:rPr>
          <w:rFonts w:ascii="Times New Roman" w:hAnsi="Times New Roman" w:cs="Times New Roman"/>
          <w:color w:val="000000" w:themeColor="text1"/>
          <w:sz w:val="18"/>
          <w:szCs w:val="18"/>
        </w:rPr>
        <w:t>…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I reported to 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clown dut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y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at Hartford, Connecticut’s Bushnell Park,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where 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I spoke with many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Connecticut residents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about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the state’s 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forced electroshock laws. After convincing people that it was, in fact, </w:t>
      </w:r>
      <w:proofErr w:type="gramStart"/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really legal</w:t>
      </w:r>
      <w:proofErr w:type="gramEnd"/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to perform electroshock 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treatment 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on someone against their will, most responded with some version of “well, just because it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’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s 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lastRenderedPageBreak/>
        <w:t>legal doesn’t mean they actually do that to people.” Without having a law that I could point to (</w:t>
      </w:r>
      <w:hyperlink r:id="rId7" w:anchor="sec_17a-543" w:history="1">
        <w:r w:rsidR="00DB41DB" w:rsidRPr="00041DF8">
          <w:rPr>
            <w:rStyle w:val="Hyperlink"/>
            <w:rFonts w:ascii="Times New Roman" w:hAnsi="Times New Roman" w:cs="Times New Roman"/>
            <w:sz w:val="18"/>
            <w:szCs w:val="18"/>
          </w:rPr>
          <w:t>C.G.S. § 17a-543(c)</w:t>
        </w:r>
      </w:hyperlink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) or 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being able to tell them I’m a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n electroshock survivor myself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(I’m not)</w:t>
      </w:r>
      <w:r w:rsidR="008539C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, I didn’t really have the answer people deserved.</w:t>
      </w:r>
    </w:p>
    <w:p w14:paraId="047018DD" w14:textId="34B6D926" w:rsidR="00FE2948" w:rsidRPr="00B22C8B" w:rsidRDefault="005269BD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In search of</w:t>
      </w:r>
      <w:r w:rsidR="009024C9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92609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hard data</w:t>
      </w:r>
      <w:r w:rsidR="009024C9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, I began writing to the probate courts and found my answer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EF4064">
        <w:rPr>
          <w:rFonts w:ascii="Times New Roman" w:hAnsi="Times New Roman" w:cs="Times New Roman"/>
          <w:color w:val="000000" w:themeColor="text1"/>
          <w:sz w:val="18"/>
          <w:szCs w:val="18"/>
        </w:rPr>
        <w:t>surprisingly quickly</w:t>
      </w:r>
      <w:r w:rsidR="00EF4064" w:rsidRPr="00EF4064">
        <w:rPr>
          <w:rFonts w:ascii="Times New Roman" w:hAnsi="Times New Roman" w:cs="Times New Roman"/>
          <w:sz w:val="18"/>
          <w:szCs w:val="18"/>
        </w:rPr>
        <w:t xml:space="preserve"> </w:t>
      </w:r>
      <w:r w:rsidR="008303C8">
        <w:rPr>
          <w:rFonts w:ascii="Times New Roman" w:hAnsi="Times New Roman" w:cs="Times New Roman"/>
          <w:sz w:val="18"/>
          <w:szCs w:val="18"/>
        </w:rPr>
        <w:t>from</w:t>
      </w:r>
      <w:r w:rsidR="00EF4064" w:rsidRPr="00EF4064">
        <w:rPr>
          <w:rFonts w:ascii="Times New Roman" w:hAnsi="Times New Roman" w:cs="Times New Roman"/>
          <w:sz w:val="18"/>
          <w:szCs w:val="18"/>
        </w:rPr>
        <w:t xml:space="preserve"> the </w:t>
      </w:r>
      <w:r w:rsidR="00EF4064" w:rsidRPr="00EF4064">
        <w:rPr>
          <w:rFonts w:ascii="Times New Roman" w:hAnsi="Times New Roman" w:cs="Times New Roman"/>
          <w:color w:val="000000" w:themeColor="text1"/>
          <w:sz w:val="18"/>
          <w:szCs w:val="18"/>
        </w:rPr>
        <w:t>State of Connecticut Office of the Probate Court Administrator</w:t>
      </w:r>
      <w:r w:rsidR="008303C8">
        <w:rPr>
          <w:rFonts w:ascii="Times New Roman" w:hAnsi="Times New Roman" w:cs="Times New Roman"/>
          <w:color w:val="000000" w:themeColor="text1"/>
          <w:sz w:val="18"/>
          <w:szCs w:val="18"/>
        </w:rPr>
        <w:t>, which prov</w:t>
      </w:r>
      <w:r w:rsidR="00EC32C7">
        <w:rPr>
          <w:rFonts w:ascii="Times New Roman" w:hAnsi="Times New Roman" w:cs="Times New Roman"/>
          <w:color w:val="000000" w:themeColor="text1"/>
          <w:sz w:val="18"/>
          <w:szCs w:val="18"/>
        </w:rPr>
        <w:t>i</w:t>
      </w:r>
      <w:r w:rsidR="008303C8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ded </w:t>
      </w:r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the </w:t>
      </w:r>
      <w:hyperlink r:id="rId8" w:history="1">
        <w:r w:rsidR="00FE2948" w:rsidRPr="00041DF8">
          <w:rPr>
            <w:rStyle w:val="Hyperlink"/>
            <w:rFonts w:ascii="Times New Roman" w:hAnsi="Times New Roman" w:cs="Times New Roman"/>
            <w:sz w:val="18"/>
            <w:szCs w:val="18"/>
          </w:rPr>
          <w:t>district-by-district data showing just how many petitions were filed by mental health facilities in Connecticut requesting permission from the probate courts to perform forced electroshock on people</w:t>
        </w:r>
      </w:hyperlink>
      <w:r w:rsidR="00FE2948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.</w:t>
      </w:r>
    </w:p>
    <w:p w14:paraId="5BB68F4E" w14:textId="2B652D57" w:rsidR="008D70A5" w:rsidRPr="00B22C8B" w:rsidRDefault="009341BE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The 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heartbreak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of seeing the data for the first time was only made worse by the uncomforting </w:t>
      </w:r>
      <w:r w:rsidR="005A7860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enthusiasm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of wanting more – to 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sum up the probate district shock petition numbers for each year and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visualize the data for the entire state as a graph. 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(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Yes, “uncomforting </w:t>
      </w:r>
      <w:r w:rsidR="005A7860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enthusiasm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” is the best euphemism I can come up with to </w:t>
      </w:r>
      <w:r w:rsidR="005A7860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describe the 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feeling</w:t>
      </w:r>
      <w:r w:rsidR="005A7860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without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5A7860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providing you with the ability to relate to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the </w:t>
      </w:r>
      <w:proofErr w:type="gramStart"/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absolutely disgusting</w:t>
      </w:r>
      <w:proofErr w:type="gramEnd"/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0F64CA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sensation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of being excited about possessing high-quality tragic data</w:t>
      </w:r>
      <w:r w:rsidR="008D70A5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.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)</w:t>
      </w:r>
    </w:p>
    <w:p w14:paraId="7168BB88" w14:textId="51591E42" w:rsidR="009341BE" w:rsidRPr="00B22C8B" w:rsidRDefault="008D70A5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Without further adage, the state-wide data graph showing the number of forced </w:t>
      </w:r>
      <w:r w:rsidR="00656AD9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electro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shock petitions 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filed </w:t>
      </w:r>
      <w:r w:rsidR="00656AD9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to probate courts </w:t>
      </w:r>
      <w:r w:rsidR="005269BD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by mental health facilities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throughout Connecticut from 2012 to 2024:</w:t>
      </w:r>
    </w:p>
    <w:p w14:paraId="04137978" w14:textId="78037089" w:rsidR="00B22C8B" w:rsidRDefault="006A537E" w:rsidP="00B22C8B">
      <w:pPr>
        <w:jc w:val="center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0C51D9">
        <w:rPr>
          <w:rFonts w:ascii="Times New Roman" w:hAnsi="Times New Roman" w:cs="Times New Roman"/>
          <w:noProof/>
          <w:color w:val="000000" w:themeColor="text1"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5F536A40" wp14:editId="62954C07">
                <wp:simplePos x="0" y="0"/>
                <wp:positionH relativeFrom="margin">
                  <wp:posOffset>1603795</wp:posOffset>
                </wp:positionH>
                <wp:positionV relativeFrom="paragraph">
                  <wp:posOffset>1675212</wp:posOffset>
                </wp:positionV>
                <wp:extent cx="2771249" cy="431909"/>
                <wp:effectExtent l="0" t="0" r="0" b="635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249" cy="431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A33CC9" w14:textId="31105663" w:rsidR="000C51D9" w:rsidRPr="00B22C8B" w:rsidRDefault="000C51D9" w:rsidP="00101BDF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B22C8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Forced electroshock </w:t>
                            </w:r>
                            <w:r w:rsidR="006A537E" w:rsidRPr="00B22C8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requests</w:t>
                            </w:r>
                            <w:r w:rsidRPr="00B22C8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filed </w:t>
                            </w:r>
                            <w:r w:rsidR="006A537E" w:rsidRPr="00B22C8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to state probate courts </w:t>
                            </w:r>
                            <w:r w:rsidRPr="00B22C8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by mental health facilities in Connecticut between 2012 and 2024.</w:t>
                            </w:r>
                          </w:p>
                          <w:p w14:paraId="6932A757" w14:textId="05825F15" w:rsidR="000C51D9" w:rsidRDefault="000C51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536A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26.3pt;margin-top:131.9pt;width:218.2pt;height:34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" stroked="f">
                <v:textbox>
                  <w:txbxContent>
                    <w:p w14:paraId="68A33CC9" w14:textId="31105663" w:rsidR="000C51D9" w:rsidRPr="00B22C8B" w:rsidRDefault="000C51D9" w:rsidP="00101BDF">
                      <w:pPr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B22C8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Forced electroshock </w:t>
                      </w:r>
                      <w:r w:rsidR="006A537E" w:rsidRPr="00B22C8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requests</w:t>
                      </w:r>
                      <w:r w:rsidRPr="00B22C8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filed </w:t>
                      </w:r>
                      <w:r w:rsidR="006A537E" w:rsidRPr="00B22C8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to state probate courts </w:t>
                      </w:r>
                      <w:r w:rsidRPr="00B22C8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by mental health facilities in Connecticut between 2012 and 2024.</w:t>
                      </w:r>
                    </w:p>
                    <w:p w14:paraId="6932A757" w14:textId="05825F15" w:rsidR="000C51D9" w:rsidRDefault="000C51D9"/>
                  </w:txbxContent>
                </v:textbox>
                <w10:wrap anchorx="margin"/>
              </v:shape>
            </w:pict>
          </mc:Fallback>
        </mc:AlternateContent>
      </w:r>
      <w:r w:rsidR="006B71BB" w:rsidRPr="00293503">
        <w:rPr>
          <w:rFonts w:ascii="Times New Roman" w:hAnsi="Times New Roman" w:cs="Times New Roman"/>
          <w:noProof/>
          <w:color w:val="000000" w:themeColor="text1"/>
          <w:sz w:val="22"/>
          <w:szCs w:val="22"/>
        </w:rPr>
        <w:drawing>
          <wp:inline distT="0" distB="0" distL="0" distR="0" wp14:anchorId="418503C6" wp14:editId="280088CC">
            <wp:extent cx="2763356" cy="1669342"/>
            <wp:effectExtent l="0" t="0" r="0" b="7620"/>
            <wp:docPr id="1162526189" name="Picture 1" descr="A graph of a number of ye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526189" name="Picture 1" descr="A graph of a number of year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66" t="1" r="12252" b="21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34" cy="16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51D9">
        <w:rPr>
          <w:rFonts w:ascii="Times New Roman" w:hAnsi="Times New Roman" w:cs="Times New Roman"/>
          <w:color w:val="000000" w:themeColor="text1"/>
          <w:sz w:val="18"/>
          <w:szCs w:val="18"/>
        </w:rPr>
        <w:br/>
      </w:r>
      <w:r w:rsidR="00B22C8B">
        <w:rPr>
          <w:rFonts w:ascii="Times New Roman" w:hAnsi="Times New Roman" w:cs="Times New Roman"/>
          <w:color w:val="000000" w:themeColor="text1"/>
          <w:sz w:val="18"/>
          <w:szCs w:val="18"/>
        </w:rPr>
        <w:br/>
      </w:r>
    </w:p>
    <w:p w14:paraId="4E7B2575" w14:textId="4DC1440C" w:rsidR="009341BE" w:rsidRPr="00B22C8B" w:rsidRDefault="008D70A5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The need to know the underlying story </w:t>
      </w:r>
      <w:r w:rsidR="000F64CA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my eyes were inhaling</w:t>
      </w:r>
      <w:r w:rsidR="00BC7A35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led to creating a timelapse map</w:t>
      </w:r>
      <w:r w:rsidR="009341B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of the data by probate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district:</w:t>
      </w:r>
    </w:p>
    <w:p w14:paraId="0844D51B" w14:textId="63044AA2" w:rsidR="00656AD9" w:rsidRDefault="00D56E78" w:rsidP="00656AD9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0C51D9">
        <w:rPr>
          <w:rFonts w:ascii="Times New Roman" w:hAnsi="Times New Roman" w:cs="Times New Roman"/>
          <w:noProof/>
          <w:color w:val="000000" w:themeColor="text1"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A5CF0EA" wp14:editId="64B83325">
                <wp:simplePos x="0" y="0"/>
                <wp:positionH relativeFrom="margin">
                  <wp:posOffset>1688145</wp:posOffset>
                </wp:positionH>
                <wp:positionV relativeFrom="paragraph">
                  <wp:posOffset>1587087</wp:posOffset>
                </wp:positionV>
                <wp:extent cx="2417831" cy="499274"/>
                <wp:effectExtent l="0" t="0" r="1905" b="0"/>
                <wp:wrapNone/>
                <wp:docPr id="5857644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7831" cy="4992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C1B46C" w14:textId="5A223DAB" w:rsidR="00656AD9" w:rsidRDefault="00656AD9" w:rsidP="00101BDF">
                            <w:pPr>
                              <w:jc w:val="both"/>
                            </w:pPr>
                            <w:r w:rsidRPr="00B22C8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Rate at which forced electroshock requests were filed to state courts by mental health facilities throughout Connecticut between 2012 and 2024</w:t>
                            </w:r>
                            <w:r w:rsidR="00101BD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(by probate district)</w:t>
                            </w:r>
                            <w:r w:rsidRPr="00B22C8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CF0EA" id="_x0000_s1027" type="#_x0000_t202" style="position:absolute;left:0;text-align:left;margin-left:132.9pt;margin-top:124.95pt;width:190.4pt;height:39.3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" stroked="f">
                <v:textbox>
                  <w:txbxContent>
                    <w:p w14:paraId="1FC1B46C" w14:textId="5A223DAB" w:rsidR="00656AD9" w:rsidRDefault="00656AD9" w:rsidP="00101BDF">
                      <w:pPr>
                        <w:jc w:val="both"/>
                      </w:pPr>
                      <w:r w:rsidRPr="00B22C8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Rate at which forced electroshock requests were filed to state courts by mental health facilities throughout Connecticut between 2012 and 2024</w:t>
                      </w:r>
                      <w:r w:rsidR="00101BDF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(by probate district)</w:t>
                      </w:r>
                      <w:r w:rsidRPr="00B22C8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18"/>
          <w:szCs w:val="18"/>
        </w:rPr>
        <w:drawing>
          <wp:inline distT="0" distB="0" distL="0" distR="0" wp14:anchorId="1F1CC1E9" wp14:editId="054CF8B4">
            <wp:extent cx="2780827" cy="1563547"/>
            <wp:effectExtent l="0" t="0" r="0" b="0"/>
            <wp:docPr id="169934763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72" cy="158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B8068" w14:textId="03F545B5" w:rsidR="00656AD9" w:rsidRDefault="00656AD9" w:rsidP="00D56E78">
      <w:pPr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p w14:paraId="10EA2379" w14:textId="5E46DAA8" w:rsidR="009341BE" w:rsidRPr="00B22C8B" w:rsidRDefault="00101BDF" w:rsidP="00DF15C2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>
        <w:rPr>
          <w:rFonts w:ascii="Times New Roman" w:hAnsi="Times New Roman" w:cs="Times New Roman"/>
          <w:color w:val="000000" w:themeColor="text1"/>
          <w:sz w:val="18"/>
          <w:szCs w:val="18"/>
        </w:rPr>
        <w:br/>
      </w:r>
      <w:r w:rsidR="0092609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After shaking off the </w:t>
      </w:r>
      <w:r w:rsidR="000F64CA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disturbance of</w:t>
      </w:r>
      <w:r w:rsidR="0092609E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656AD9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legalized human torture visualized in </w:t>
      </w:r>
      <w:r w:rsidR="000F64CA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color</w:t>
      </w:r>
      <w:r w:rsidR="000C4799">
        <w:rPr>
          <w:rFonts w:ascii="Times New Roman" w:hAnsi="Times New Roman" w:cs="Times New Roman"/>
          <w:color w:val="000000" w:themeColor="text1"/>
          <w:sz w:val="18"/>
          <w:szCs w:val="18"/>
        </w:rPr>
        <w:t>,</w:t>
      </w:r>
      <w:r w:rsidR="00656AD9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you may be left with </w:t>
      </w:r>
      <w:r w:rsidR="00DB41DB">
        <w:rPr>
          <w:rFonts w:ascii="Times New Roman" w:hAnsi="Times New Roman" w:cs="Times New Roman"/>
          <w:color w:val="000000" w:themeColor="text1"/>
          <w:sz w:val="18"/>
          <w:szCs w:val="18"/>
        </w:rPr>
        <w:t>the same two</w:t>
      </w:r>
      <w:r w:rsidR="00656AD9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questions</w:t>
      </w:r>
      <w:r w:rsidR="00DB41D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that I have</w:t>
      </w:r>
      <w:r w:rsidR="00656AD9"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:</w:t>
      </w:r>
    </w:p>
    <w:p w14:paraId="58B3A14F" w14:textId="3D2408AC" w:rsidR="00DB41DB" w:rsidRDefault="00656AD9" w:rsidP="00B22C8B">
      <w:pPr>
        <w:pStyle w:val="ListParagraph"/>
        <w:numPr>
          <w:ilvl w:val="0"/>
          <w:numId w:val="2"/>
        </w:numPr>
        <w:ind w:left="2520" w:right="1440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DB41D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Why was there </w:t>
      </w:r>
      <w:r w:rsidR="0010163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such </w:t>
      </w:r>
      <w:r w:rsidRPr="00DB41D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a big </w:t>
      </w:r>
      <w:r w:rsidR="00101633">
        <w:rPr>
          <w:rFonts w:ascii="Times New Roman" w:hAnsi="Times New Roman" w:cs="Times New Roman"/>
          <w:color w:val="000000" w:themeColor="text1"/>
          <w:sz w:val="18"/>
          <w:szCs w:val="18"/>
        </w:rPr>
        <w:t>increase</w:t>
      </w:r>
      <w:r w:rsidRPr="00DB41D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in 2015?</w:t>
      </w:r>
    </w:p>
    <w:p w14:paraId="3355A3D8" w14:textId="19C1D184" w:rsidR="00656AD9" w:rsidRPr="00DB41DB" w:rsidRDefault="00656AD9" w:rsidP="00B22C8B">
      <w:pPr>
        <w:pStyle w:val="ListParagraph"/>
        <w:numPr>
          <w:ilvl w:val="0"/>
          <w:numId w:val="2"/>
        </w:numPr>
        <w:ind w:left="2520" w:right="1440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DB41DB">
        <w:rPr>
          <w:rFonts w:ascii="Times New Roman" w:hAnsi="Times New Roman" w:cs="Times New Roman"/>
          <w:color w:val="000000" w:themeColor="text1"/>
          <w:sz w:val="18"/>
          <w:szCs w:val="18"/>
        </w:rPr>
        <w:lastRenderedPageBreak/>
        <w:t>Why have the numbers continued to increase?</w:t>
      </w:r>
    </w:p>
    <w:p w14:paraId="43FECA73" w14:textId="5F3F4ED3" w:rsidR="000F64CA" w:rsidRDefault="000F64CA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I </w:t>
      </w:r>
      <w:r w:rsidR="00B22C8B">
        <w:rPr>
          <w:rFonts w:ascii="Times New Roman" w:hAnsi="Times New Roman" w:cs="Times New Roman"/>
          <w:color w:val="000000" w:themeColor="text1"/>
          <w:sz w:val="18"/>
          <w:szCs w:val="18"/>
        </w:rPr>
        <w:t>can only say</w:t>
      </w:r>
      <w:r w:rsidRPr="00B22C8B">
        <w:rPr>
          <w:rFonts w:ascii="Times New Roman" w:hAnsi="Times New Roman" w:cs="Times New Roman"/>
          <w:color w:val="000000" w:themeColor="text1"/>
          <w:sz w:val="18"/>
          <w:szCs w:val="18"/>
        </w:rPr>
        <w:t>: “I don’t know.”</w:t>
      </w:r>
    </w:p>
    <w:p w14:paraId="3AA4D980" w14:textId="0BB764AF" w:rsidR="00E71B14" w:rsidRPr="000C4799" w:rsidRDefault="00E71B14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My hypothesis: </w:t>
      </w:r>
      <w:r w:rsidR="003942EE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forced shock </w:t>
      </w:r>
      <w:r w:rsidR="007C1210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is </w:t>
      </w:r>
      <w:r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simply </w:t>
      </w:r>
      <w:r w:rsidR="005F71B3">
        <w:rPr>
          <w:rFonts w:ascii="Times New Roman" w:hAnsi="Times New Roman" w:cs="Times New Roman"/>
          <w:color w:val="000000" w:themeColor="text1"/>
          <w:sz w:val="18"/>
          <w:szCs w:val="18"/>
        </w:rPr>
        <w:t>growing</w:t>
      </w:r>
      <w:r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by word of mouth and what we are seeing here is not the result of a law being changed</w:t>
      </w:r>
      <w:r w:rsidR="000C479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or under-reporting</w:t>
      </w:r>
      <w:r w:rsidR="00746B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, </w:t>
      </w:r>
      <w:r w:rsidR="005F71B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but </w:t>
      </w:r>
      <w:r w:rsidR="000C479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instead it’s just </w:t>
      </w:r>
      <w:r w:rsidR="005F71B3">
        <w:rPr>
          <w:rFonts w:ascii="Times New Roman" w:hAnsi="Times New Roman" w:cs="Times New Roman"/>
          <w:color w:val="000000" w:themeColor="text1"/>
          <w:sz w:val="18"/>
          <w:szCs w:val="18"/>
        </w:rPr>
        <w:t>geograph</w:t>
      </w:r>
      <w:r w:rsidR="000C4799">
        <w:rPr>
          <w:rFonts w:ascii="Times New Roman" w:hAnsi="Times New Roman" w:cs="Times New Roman"/>
          <w:color w:val="000000" w:themeColor="text1"/>
          <w:sz w:val="18"/>
          <w:szCs w:val="18"/>
        </w:rPr>
        <w:t>ical</w:t>
      </w:r>
      <w:r w:rsidR="003942EE">
        <w:rPr>
          <w:rFonts w:ascii="Times New Roman" w:hAnsi="Times New Roman" w:cs="Times New Roman"/>
          <w:color w:val="000000" w:themeColor="text1"/>
          <w:sz w:val="18"/>
          <w:szCs w:val="18"/>
        </w:rPr>
        <w:t>;</w:t>
      </w:r>
      <w:r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we’re watching the </w:t>
      </w:r>
      <w:r w:rsidRPr="00E71B14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decision</w:t>
      </w:r>
      <w:r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to use forced electroshock spread from Hartford to </w:t>
      </w:r>
      <w:r w:rsidR="005F71B3">
        <w:rPr>
          <w:rFonts w:ascii="Times New Roman" w:hAnsi="Times New Roman" w:cs="Times New Roman"/>
          <w:color w:val="000000" w:themeColor="text1"/>
          <w:sz w:val="18"/>
          <w:szCs w:val="18"/>
        </w:rPr>
        <w:t>its</w:t>
      </w:r>
      <w:r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neighbors in Manchester and Waterbury, become adopted </w:t>
      </w:r>
      <w:r w:rsidR="00746BE3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over </w:t>
      </w:r>
      <w:r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at Connecticut Valley </w:t>
      </w:r>
      <w:r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Hospital and Whiting Forensic in Middletown, and </w:t>
      </w:r>
      <w:r w:rsidR="006A2D58"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then </w:t>
      </w:r>
      <w:r w:rsidR="005F71B3"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>spread</w:t>
      </w:r>
      <w:r w:rsidR="00746BE3"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down</w:t>
      </w:r>
      <w:r w:rsidR="005F71B3"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to New Haven</w:t>
      </w:r>
      <w:r w:rsidR="00746BE3"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and across </w:t>
      </w:r>
      <w:r w:rsidR="006A2D58"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>the state.</w:t>
      </w:r>
    </w:p>
    <w:p w14:paraId="356C396A" w14:textId="55C85597" w:rsidR="005F71B3" w:rsidRPr="000C4799" w:rsidRDefault="005F71B3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It doesn’t look good. </w:t>
      </w:r>
    </w:p>
    <w:p w14:paraId="6EAAB272" w14:textId="07352D68" w:rsidR="005F71B3" w:rsidRPr="000C4799" w:rsidRDefault="005F71B3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>And I don’t have the answer.</w:t>
      </w:r>
    </w:p>
    <w:p w14:paraId="5E87B06D" w14:textId="23F52E79" w:rsidR="0026564D" w:rsidRPr="000C4799" w:rsidRDefault="000C4799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>Hence my reason for writing</w:t>
      </w:r>
      <w:r w:rsidR="000F64CA"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>; to at least share what I’ve found thus far</w:t>
      </w:r>
      <w:r w:rsidR="00DB41DB"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in hopes you may know the answers</w:t>
      </w:r>
      <w:r w:rsidR="000F64CA"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>.</w:t>
      </w:r>
    </w:p>
    <w:p w14:paraId="671A56C3" w14:textId="77777777" w:rsidR="00101633" w:rsidRPr="00D57441" w:rsidRDefault="00101633" w:rsidP="00B22C8B">
      <w:pPr>
        <w:ind w:left="1440"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0C4799">
        <w:rPr>
          <w:rFonts w:ascii="Times New Roman" w:hAnsi="Times New Roman" w:cs="Times New Roman"/>
          <w:color w:val="000000" w:themeColor="text1"/>
          <w:sz w:val="18"/>
          <w:szCs w:val="18"/>
        </w:rPr>
        <w:t>If it helps:</w:t>
      </w:r>
    </w:p>
    <w:p w14:paraId="4D671862" w14:textId="1612D344" w:rsidR="007E51C1" w:rsidRPr="00D57441" w:rsidRDefault="00101633" w:rsidP="007E51C1">
      <w:pPr>
        <w:pStyle w:val="ListParagraph"/>
        <w:numPr>
          <w:ilvl w:val="0"/>
          <w:numId w:val="4"/>
        </w:numPr>
        <w:ind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hyperlink r:id="rId11" w:history="1">
        <w:r w:rsidRPr="00D57441">
          <w:rPr>
            <w:rStyle w:val="Hyperlink"/>
            <w:rFonts w:ascii="Times New Roman" w:hAnsi="Times New Roman" w:cs="Times New Roman"/>
            <w:sz w:val="18"/>
            <w:szCs w:val="18"/>
          </w:rPr>
          <w:t>Graphs for “The Big Four”</w:t>
        </w:r>
      </w:hyperlink>
    </w:p>
    <w:p w14:paraId="75FDCBE2" w14:textId="27467AFB" w:rsidR="009137BA" w:rsidRPr="00BB0C56" w:rsidRDefault="00D57441" w:rsidP="00BB0C56">
      <w:pPr>
        <w:pStyle w:val="ListParagraph"/>
        <w:numPr>
          <w:ilvl w:val="0"/>
          <w:numId w:val="4"/>
        </w:numPr>
        <w:ind w:right="1440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hyperlink r:id="rId12" w:history="1">
        <w:r w:rsidRPr="00D57441">
          <w:rPr>
            <w:rStyle w:val="Hyperlink"/>
            <w:rFonts w:ascii="Times New Roman" w:hAnsi="Times New Roman" w:cs="Times New Roman"/>
            <w:sz w:val="18"/>
            <w:szCs w:val="18"/>
          </w:rPr>
          <w:t>“Percy A. Monty Dies; Retired Army Officer”, Hartford Courant, February 25, 1976</w:t>
        </w:r>
      </w:hyperlink>
    </w:p>
    <w:sectPr w:rsidR="009137BA" w:rsidRPr="00BB0C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00F7C7E"/>
    <w:multiLevelType w:val="hybridMultilevel"/>
    <w:tmpl w:val="D94CF93A"/>
    <w:lvl w:ilvl="0" w:tplc="BEA2E38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9097C99"/>
    <w:multiLevelType w:val="hybridMultilevel"/>
    <w:tmpl w:val="B4803CC6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3F54D62"/>
    <w:multiLevelType w:val="hybridMultilevel"/>
    <w:tmpl w:val="C28885E6"/>
    <w:lvl w:ilvl="0" w:tplc="8A288668">
      <w:start w:val="1"/>
      <w:numFmt w:val="bullet"/>
      <w:lvlText w:val="-"/>
      <w:lvlJc w:val="left"/>
      <w:pPr>
        <w:ind w:left="180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7EFA7F13"/>
    <w:multiLevelType w:val="hybridMultilevel"/>
    <w:tmpl w:val="B4803CC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21506678">
    <w:abstractNumId w:val="0"/>
  </w:num>
  <w:num w:numId="2" w16cid:durableId="60952308">
    <w:abstractNumId w:val="3"/>
  </w:num>
  <w:num w:numId="3" w16cid:durableId="1431705186">
    <w:abstractNumId w:val="1"/>
  </w:num>
  <w:num w:numId="4" w16cid:durableId="174445022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1197"/>
    <w:rsid w:val="00001217"/>
    <w:rsid w:val="00006451"/>
    <w:rsid w:val="00030E5C"/>
    <w:rsid w:val="00041DF8"/>
    <w:rsid w:val="000574E8"/>
    <w:rsid w:val="00074972"/>
    <w:rsid w:val="0007704E"/>
    <w:rsid w:val="000C4799"/>
    <w:rsid w:val="000C51D9"/>
    <w:rsid w:val="000D5705"/>
    <w:rsid w:val="000F64CA"/>
    <w:rsid w:val="00101633"/>
    <w:rsid w:val="00101BDF"/>
    <w:rsid w:val="001476D4"/>
    <w:rsid w:val="00170145"/>
    <w:rsid w:val="001860BD"/>
    <w:rsid w:val="001F133B"/>
    <w:rsid w:val="00204DA6"/>
    <w:rsid w:val="00210180"/>
    <w:rsid w:val="0026564D"/>
    <w:rsid w:val="002733F9"/>
    <w:rsid w:val="00293503"/>
    <w:rsid w:val="002B71D4"/>
    <w:rsid w:val="002D6189"/>
    <w:rsid w:val="003262AA"/>
    <w:rsid w:val="0032668D"/>
    <w:rsid w:val="00393BBB"/>
    <w:rsid w:val="003942EE"/>
    <w:rsid w:val="003A78BA"/>
    <w:rsid w:val="003E7839"/>
    <w:rsid w:val="00400DCD"/>
    <w:rsid w:val="004240E3"/>
    <w:rsid w:val="004256A0"/>
    <w:rsid w:val="00465DB4"/>
    <w:rsid w:val="00477D58"/>
    <w:rsid w:val="00482ADF"/>
    <w:rsid w:val="005269BD"/>
    <w:rsid w:val="00546736"/>
    <w:rsid w:val="005A7860"/>
    <w:rsid w:val="005B2E8B"/>
    <w:rsid w:val="005F71B3"/>
    <w:rsid w:val="00632D6A"/>
    <w:rsid w:val="00656AD9"/>
    <w:rsid w:val="00672C37"/>
    <w:rsid w:val="006A2D58"/>
    <w:rsid w:val="006A537E"/>
    <w:rsid w:val="006B71BB"/>
    <w:rsid w:val="00746BE3"/>
    <w:rsid w:val="007C1210"/>
    <w:rsid w:val="007E4A7F"/>
    <w:rsid w:val="007E51C1"/>
    <w:rsid w:val="008303C8"/>
    <w:rsid w:val="008539CE"/>
    <w:rsid w:val="0087107A"/>
    <w:rsid w:val="00893D60"/>
    <w:rsid w:val="008B6F28"/>
    <w:rsid w:val="008D70A5"/>
    <w:rsid w:val="008F0578"/>
    <w:rsid w:val="008F3CD9"/>
    <w:rsid w:val="009024C9"/>
    <w:rsid w:val="009137BA"/>
    <w:rsid w:val="0092609E"/>
    <w:rsid w:val="0093301D"/>
    <w:rsid w:val="009341BE"/>
    <w:rsid w:val="009423B5"/>
    <w:rsid w:val="00943E46"/>
    <w:rsid w:val="009514FE"/>
    <w:rsid w:val="00962745"/>
    <w:rsid w:val="00980F23"/>
    <w:rsid w:val="00A30905"/>
    <w:rsid w:val="00A50CD7"/>
    <w:rsid w:val="00A67C39"/>
    <w:rsid w:val="00A75A97"/>
    <w:rsid w:val="00AB233C"/>
    <w:rsid w:val="00AF0777"/>
    <w:rsid w:val="00B13F8D"/>
    <w:rsid w:val="00B22C8B"/>
    <w:rsid w:val="00B2483F"/>
    <w:rsid w:val="00B53A52"/>
    <w:rsid w:val="00B57334"/>
    <w:rsid w:val="00B663D6"/>
    <w:rsid w:val="00B66B99"/>
    <w:rsid w:val="00BB0C56"/>
    <w:rsid w:val="00BC7A35"/>
    <w:rsid w:val="00C35E0E"/>
    <w:rsid w:val="00CB55E1"/>
    <w:rsid w:val="00CD5DCA"/>
    <w:rsid w:val="00CF3943"/>
    <w:rsid w:val="00CF4658"/>
    <w:rsid w:val="00CF5FDD"/>
    <w:rsid w:val="00D55EB9"/>
    <w:rsid w:val="00D56E78"/>
    <w:rsid w:val="00D57441"/>
    <w:rsid w:val="00DB41DB"/>
    <w:rsid w:val="00DC0021"/>
    <w:rsid w:val="00DF15C2"/>
    <w:rsid w:val="00E13CE7"/>
    <w:rsid w:val="00E71B14"/>
    <w:rsid w:val="00E746AD"/>
    <w:rsid w:val="00E77039"/>
    <w:rsid w:val="00EC32C7"/>
    <w:rsid w:val="00EC7B82"/>
    <w:rsid w:val="00EF135D"/>
    <w:rsid w:val="00EF4064"/>
    <w:rsid w:val="00F16541"/>
    <w:rsid w:val="00F25882"/>
    <w:rsid w:val="00F41197"/>
    <w:rsid w:val="00F42BC7"/>
    <w:rsid w:val="00F52DF1"/>
    <w:rsid w:val="00F80D62"/>
    <w:rsid w:val="00FE2948"/>
    <w:rsid w:val="00FF7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D051B8"/>
  <w15:chartTrackingRefBased/>
  <w15:docId w15:val="{E2436607-188E-4A27-864C-17945CC32D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4119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4119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4119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4119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4119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4119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4119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4119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4119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4119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4119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4119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41197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41197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4119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4119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4119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4119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4119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4119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4119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4119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4119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4119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4119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4119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4119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4119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41197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DB41D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B41D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F394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jim-flannery.com/data/stoptheshockct/Involuntary-Electroshock-Petitions-Filed-in-Connecticut-(2012-2024)-with-attachments.pdf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cga.ct.gov/current/pub/chap_319i.htm" TargetMode="External"/><Relationship Id="rId12" Type="http://schemas.openxmlformats.org/officeDocument/2006/relationships/hyperlink" Target="Hartford_Courant_1976_02_25_Page_95.pdf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cga.ct.gov/asp/CGABillStatus/cgabillstatus.asp?selBillType=Bill&amp;bill_num=SB1070" TargetMode="External"/><Relationship Id="rId11" Type="http://schemas.openxmlformats.org/officeDocument/2006/relationships/hyperlink" Target="https://jim-flannery.com/data/stoptheshockct/big%204%20graphs/" TargetMode="External"/><Relationship Id="rId5" Type="http://schemas.openxmlformats.org/officeDocument/2006/relationships/image" Target="media/image1.png"/><Relationship Id="rId10" Type="http://schemas.openxmlformats.org/officeDocument/2006/relationships/image" Target="media/image3.gif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729</TotalTime>
  <Pages>3</Pages>
  <Words>772</Words>
  <Characters>4406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Flannery</dc:creator>
  <cp:keywords/>
  <dc:description/>
  <cp:lastModifiedBy>Jim Flannery</cp:lastModifiedBy>
  <cp:revision>78</cp:revision>
  <dcterms:created xsi:type="dcterms:W3CDTF">2025-11-20T00:50:00Z</dcterms:created>
  <dcterms:modified xsi:type="dcterms:W3CDTF">2025-11-22T02:58:00Z</dcterms:modified>
</cp:coreProperties>
</file>